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60" w:afterLines="150"/>
        <w:jc w:val="center"/>
        <w:rPr>
          <w:rFonts w:hint="eastAsia" w:ascii="华文中宋" w:hAnsi="华文中宋" w:eastAsia="华文中宋" w:cs="华文中宋"/>
          <w:sz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</w:rPr>
        <w:t>宁波市慈善总会彩虹助学推荐大学生情况汇总表</w:t>
      </w:r>
    </w:p>
    <w:tbl>
      <w:tblPr>
        <w:tblStyle w:val="3"/>
        <w:tblpPr w:leftFromText="180" w:rightFromText="180" w:vertAnchor="text" w:horzAnchor="page" w:tblpX="108" w:tblpY="357"/>
        <w:tblOverlap w:val="never"/>
        <w:tblW w:w="155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500"/>
        <w:gridCol w:w="750"/>
        <w:gridCol w:w="870"/>
        <w:gridCol w:w="1860"/>
        <w:gridCol w:w="2775"/>
        <w:gridCol w:w="3210"/>
        <w:gridCol w:w="1679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编号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学生姓名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身份证号码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家庭住址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家庭主要困难情况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就</w:t>
            </w:r>
            <w:r>
              <w:rPr>
                <w:rFonts w:hint="eastAsia" w:ascii="仿宋_GB2312" w:eastAsia="仿宋_GB2312"/>
                <w:sz w:val="28"/>
              </w:rPr>
              <w:t>读院校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年级及专业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学生品德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和学业成绩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exact"/>
        </w:trPr>
        <w:tc>
          <w:tcPr>
            <w:tcW w:w="82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exact"/>
        </w:trPr>
        <w:tc>
          <w:tcPr>
            <w:tcW w:w="82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exact"/>
        </w:trPr>
        <w:tc>
          <w:tcPr>
            <w:tcW w:w="82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exact"/>
        </w:trPr>
        <w:tc>
          <w:tcPr>
            <w:tcW w:w="82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exact"/>
        </w:trPr>
        <w:tc>
          <w:tcPr>
            <w:tcW w:w="82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wordWrap w:val="0"/>
        <w:ind w:left="140" w:leftChars="-400" w:right="-874" w:rightChars="-416" w:hanging="980" w:hangingChars="350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推荐单位：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            年    月    日</w:t>
      </w:r>
    </w:p>
    <w:p>
      <w:pPr>
        <w:spacing w:before="120" w:beforeLines="50"/>
        <w:rPr>
          <w:rFonts w:hint="eastAsia"/>
        </w:rPr>
        <w:sectPr>
          <w:pgSz w:w="16840" w:h="11907" w:orient="landscape"/>
          <w:pgMar w:top="1588" w:right="1531" w:bottom="869" w:left="1588" w:header="851" w:footer="737" w:gutter="0"/>
          <w:cols w:space="720" w:num="1"/>
          <w:docGrid w:linePitch="435" w:charSpace="0"/>
        </w:sectPr>
      </w:pPr>
      <w:r>
        <w:rPr>
          <w:rFonts w:hint="eastAsia" w:eastAsia="仿宋_GB2312"/>
          <w:sz w:val="28"/>
        </w:rPr>
        <w:t>填表说明：1、大专学生须注明“大专”。</w:t>
      </w:r>
      <w:r>
        <w:rPr>
          <w:rFonts w:hint="eastAsia" w:eastAsia="仿宋_GB2312"/>
          <w:sz w:val="28"/>
          <w:lang w:val="en-US" w:eastAsia="zh-CN"/>
        </w:rPr>
        <w:t xml:space="preserve"> </w:t>
      </w:r>
      <w:r>
        <w:rPr>
          <w:rFonts w:hint="eastAsia" w:eastAsia="仿宋_GB2312"/>
          <w:sz w:val="28"/>
        </w:rPr>
        <w:t>2、家庭成员应逐个列出；父母亡故须填写死亡原因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13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 w:right="0" w:right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2020-05-07T08:09:21Z</dcterms:created>
  <dc:creator>Administrator</dc:creator>
  <cp:lastModifiedBy>Administrator</cp:lastModifiedBy>
  <dcterms:modified xsi:type="dcterms:W3CDTF">2020-05-07T08:10:50Z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